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197F" w:rsidRPr="003F0F8C" w:rsidRDefault="00BC2BB5" w:rsidP="006F525F">
      <w:pPr>
        <w:keepNext/>
        <w:keepLines/>
        <w:shd w:val="clear" w:color="auto" w:fill="C6D9F1" w:themeFill="text2" w:themeFillTint="33"/>
        <w:tabs>
          <w:tab w:val="right" w:pos="9637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 w:rsidRPr="003F0F8C">
        <w:rPr>
          <w:rFonts w:ascii="Calibri" w:hAnsi="Calibri"/>
          <w:noProof/>
        </w:rPr>
        <w:drawing>
          <wp:anchor distT="0" distB="0" distL="114300" distR="114300" simplePos="0" relativeHeight="251659264" behindDoc="0" locked="1" layoutInCell="1" allowOverlap="1" wp14:anchorId="4B051EE4" wp14:editId="1E7EF3F6">
            <wp:simplePos x="0" y="0"/>
            <wp:positionH relativeFrom="leftMargin">
              <wp:posOffset>431800</wp:posOffset>
            </wp:positionH>
            <wp:positionV relativeFrom="topMargin">
              <wp:posOffset>431800</wp:posOffset>
            </wp:positionV>
            <wp:extent cx="752400" cy="532800"/>
            <wp:effectExtent l="0" t="0" r="0" b="635"/>
            <wp:wrapNone/>
            <wp:docPr id="2" name="Obraz 1" descr="pgedystrybucja_logo_p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pgedystrybucja_logo_pio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00" cy="53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3F0F8C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3F0F8C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3F0F8C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:rsidR="006F7E85" w:rsidRPr="003F0F8C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Określenie przedmiotu zamówienia:</w:t>
      </w:r>
    </w:p>
    <w:p w:rsidR="006F7E85" w:rsidRPr="003F0F8C" w:rsidRDefault="006F7E85" w:rsidP="0047179C">
      <w:pPr>
        <w:spacing w:line="240" w:lineRule="auto"/>
        <w:ind w:left="425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Przedmiotem zamówienia jest wykonanie </w:t>
      </w:r>
      <w:r w:rsidR="00D50830" w:rsidRPr="003F0F8C">
        <w:rPr>
          <w:rFonts w:cs="Arial"/>
          <w:szCs w:val="22"/>
        </w:rPr>
        <w:t>robót budowlanych zgodnie z umową o roboty budowlane</w:t>
      </w:r>
      <w:r w:rsidRPr="003F0F8C">
        <w:rPr>
          <w:rFonts w:cs="Arial"/>
          <w:szCs w:val="22"/>
        </w:rPr>
        <w:t xml:space="preserve">, dla </w:t>
      </w:r>
      <w:r w:rsidR="005B1B0B" w:rsidRPr="003F0F8C">
        <w:rPr>
          <w:rFonts w:cs="Arial"/>
          <w:szCs w:val="22"/>
        </w:rPr>
        <w:t>części</w:t>
      </w:r>
      <w:r w:rsidR="0005777F" w:rsidRPr="003F0F8C">
        <w:rPr>
          <w:rFonts w:cs="Arial"/>
          <w:szCs w:val="22"/>
        </w:rPr>
        <w:t xml:space="preserve"> </w:t>
      </w:r>
      <w:r w:rsidR="005B1B0B" w:rsidRPr="003F0F8C">
        <w:rPr>
          <w:rFonts w:cs="Arial"/>
          <w:szCs w:val="22"/>
        </w:rPr>
        <w:t>(zadań)</w:t>
      </w:r>
      <w:r w:rsidRPr="003F0F8C">
        <w:rPr>
          <w:rFonts w:cs="Arial"/>
          <w:szCs w:val="22"/>
        </w:rPr>
        <w:t xml:space="preserve"> wyszczególnionych przez Zamawiającego poniżej.</w:t>
      </w:r>
    </w:p>
    <w:p w:rsidR="00C86FCD" w:rsidRPr="003F0F8C" w:rsidRDefault="005B1B0B" w:rsidP="00997491">
      <w:pPr>
        <w:pStyle w:val="Tytu"/>
        <w:widowControl w:val="0"/>
        <w:pBdr>
          <w:bottom w:val="dashSmallGap" w:sz="4" w:space="1" w:color="auto"/>
        </w:pBdr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3F0F8C">
        <w:rPr>
          <w:rFonts w:cs="Arial"/>
          <w:b w:val="0"/>
          <w:spacing w:val="-2"/>
          <w:sz w:val="22"/>
          <w:szCs w:val="22"/>
        </w:rPr>
        <w:t>Część 1</w:t>
      </w:r>
      <w:r w:rsidR="00D50830" w:rsidRPr="003F0F8C">
        <w:rPr>
          <w:rFonts w:cs="Arial"/>
          <w:b w:val="0"/>
          <w:spacing w:val="-2"/>
          <w:sz w:val="22"/>
          <w:szCs w:val="22"/>
        </w:rPr>
        <w:t>:</w:t>
      </w:r>
      <w:r w:rsidR="002B6C8A" w:rsidRPr="003F0F8C">
        <w:rPr>
          <w:rFonts w:cs="Arial"/>
          <w:b w:val="0"/>
          <w:spacing w:val="-2"/>
          <w:sz w:val="22"/>
          <w:szCs w:val="22"/>
        </w:rPr>
        <w:tab/>
      </w:r>
      <w:r w:rsidR="00CB4206" w:rsidRPr="00CB4206">
        <w:rPr>
          <w:rFonts w:ascii="Calibri" w:hAnsi="Calibri" w:cs="Arial"/>
          <w:i/>
          <w:snapToGrid w:val="0"/>
          <w:sz w:val="22"/>
          <w:szCs w:val="22"/>
        </w:rPr>
        <w:t>Budowa linii kablowej SN/nN miejscowości Rzeszów ul. Pogwizdowska (23-F1/S/03931)</w:t>
      </w:r>
    </w:p>
    <w:p w:rsidR="00C86FCD" w:rsidRPr="003F0F8C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3F0F8C">
        <w:rPr>
          <w:rFonts w:cs="Arial"/>
          <w:b w:val="0"/>
          <w:sz w:val="16"/>
          <w:szCs w:val="22"/>
        </w:rPr>
        <w:t xml:space="preserve">Nazwa </w:t>
      </w:r>
      <w:r w:rsidR="00CB3F8F" w:rsidRPr="003F0F8C">
        <w:rPr>
          <w:rFonts w:cs="Arial"/>
          <w:b w:val="0"/>
          <w:sz w:val="16"/>
          <w:szCs w:val="22"/>
        </w:rPr>
        <w:t>części</w:t>
      </w:r>
    </w:p>
    <w:p w:rsidR="006F7E85" w:rsidRPr="003F0F8C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Zasady realizacji robót budowlanych.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Na realizację robót budowlanych zawarta zostanie umowa pisemna, któ</w:t>
      </w:r>
      <w:r w:rsidR="00002349" w:rsidRPr="003F0F8C">
        <w:rPr>
          <w:rFonts w:cs="Arial"/>
          <w:szCs w:val="22"/>
        </w:rPr>
        <w:t>rej wzór jest załącznikiem do S</w:t>
      </w:r>
      <w:r w:rsidRPr="003F0F8C">
        <w:rPr>
          <w:rFonts w:cs="Arial"/>
          <w:szCs w:val="22"/>
        </w:rPr>
        <w:t>WZ.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Załącznikiem do ww. umowy będzie przyjęta oferta Wykonawcy.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Termin realizacji wykonania robót budowlanych może ulec przesunięciu tylko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przypadkach określonych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umowie.</w:t>
      </w:r>
    </w:p>
    <w:p w:rsidR="006F7E85" w:rsidRPr="003F0F8C" w:rsidRDefault="006F7E85" w:rsidP="00C349EB">
      <w:pPr>
        <w:widowControl/>
        <w:numPr>
          <w:ilvl w:val="1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Roboty budowlane będą prowadzone na podstawie dokumentacji projektowej </w:t>
      </w:r>
      <w:r w:rsidR="00C349EB" w:rsidRPr="003F0F8C">
        <w:rPr>
          <w:rFonts w:cs="Arial"/>
          <w:szCs w:val="22"/>
        </w:rPr>
        <w:t>posiadanej przez Zamawiającego</w:t>
      </w:r>
      <w:r w:rsidRPr="003F0F8C">
        <w:rPr>
          <w:rFonts w:cs="Arial"/>
          <w:szCs w:val="22"/>
        </w:rPr>
        <w:t>.</w:t>
      </w:r>
    </w:p>
    <w:p w:rsidR="006F7E85" w:rsidRPr="003F0F8C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Obowiązki Wykonawcy przed złożeniem oferty: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Zapoznanie się</w:t>
      </w:r>
      <w:r w:rsidR="00F265AE" w:rsidRPr="003F0F8C">
        <w:rPr>
          <w:rFonts w:cs="Arial"/>
          <w:szCs w:val="22"/>
        </w:rPr>
        <w:t xml:space="preserve"> z </w:t>
      </w:r>
      <w:r w:rsidR="00D50830" w:rsidRPr="003F0F8C">
        <w:rPr>
          <w:rFonts w:cs="Arial"/>
          <w:szCs w:val="22"/>
        </w:rPr>
        <w:t>dokumentacją projektową</w:t>
      </w:r>
      <w:r w:rsidRPr="003F0F8C">
        <w:rPr>
          <w:rFonts w:cs="Arial"/>
          <w:szCs w:val="22"/>
        </w:rPr>
        <w:t>,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Zapoznanie się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Zapoznanie się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warunkami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wymaganiami ofertowymi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treścią projektu umowy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roboty budowlane,</w:t>
      </w:r>
    </w:p>
    <w:p w:rsidR="006F7E85" w:rsidRPr="003F0F8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Uwzględnienie ww. warunków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ofercie.</w:t>
      </w:r>
    </w:p>
    <w:p w:rsidR="00D50830" w:rsidRPr="003F0F8C" w:rsidRDefault="00D50830" w:rsidP="00D50830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Dokumentacja projektowa jest:</w:t>
      </w:r>
    </w:p>
    <w:p w:rsidR="00E67BE9" w:rsidRPr="003F0F8C" w:rsidRDefault="00A12652" w:rsidP="00E67BE9">
      <w:pPr>
        <w:widowControl/>
        <w:adjustRightInd/>
        <w:spacing w:line="240" w:lineRule="auto"/>
        <w:ind w:left="425"/>
        <w:textAlignment w:val="auto"/>
        <w:rPr>
          <w:rFonts w:cs="Arial"/>
          <w:szCs w:val="22"/>
        </w:rPr>
      </w:pPr>
      <w:r w:rsidRPr="00A12652">
        <w:rPr>
          <w:rFonts w:cs="Arial"/>
          <w:szCs w:val="22"/>
        </w:rPr>
        <w:t>zostanie udostępniona Wykonawcy na wniosek (Załącznik nr 12 – Oświadczenie o zachowaniu poufności).</w:t>
      </w:r>
      <w:bookmarkStart w:id="1" w:name="_GoBack"/>
      <w:bookmarkEnd w:id="1"/>
    </w:p>
    <w:p w:rsidR="006F7E85" w:rsidRPr="003F0F8C" w:rsidRDefault="00D50830" w:rsidP="00AB7DF7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O</w:t>
      </w:r>
      <w:r w:rsidR="006F7E85" w:rsidRPr="003F0F8C">
        <w:rPr>
          <w:rFonts w:cs="Arial"/>
          <w:b/>
          <w:szCs w:val="22"/>
        </w:rPr>
        <w:t xml:space="preserve">pis </w:t>
      </w:r>
      <w:r w:rsidR="005B1B0B" w:rsidRPr="003F0F8C">
        <w:rPr>
          <w:rFonts w:cs="Arial"/>
          <w:b/>
          <w:szCs w:val="22"/>
        </w:rPr>
        <w:t>zadania</w:t>
      </w:r>
      <w:r w:rsidR="006F7E85" w:rsidRPr="003F0F8C">
        <w:rPr>
          <w:rFonts w:cs="Arial"/>
          <w:b/>
          <w:szCs w:val="22"/>
        </w:rPr>
        <w:t xml:space="preserve">: </w:t>
      </w:r>
    </w:p>
    <w:p w:rsidR="007E1955" w:rsidRPr="007E1955" w:rsidRDefault="0067197F" w:rsidP="007E1955">
      <w:pPr>
        <w:pStyle w:val="Tekstpodstawowywcity"/>
        <w:spacing w:line="240" w:lineRule="auto"/>
        <w:ind w:left="1418" w:hanging="992"/>
        <w:rPr>
          <w:rFonts w:cs="Arial"/>
          <w:b/>
          <w:sz w:val="22"/>
          <w:szCs w:val="22"/>
        </w:rPr>
      </w:pPr>
      <w:r w:rsidRPr="003F0F8C">
        <w:rPr>
          <w:rFonts w:cs="Arial"/>
          <w:sz w:val="22"/>
          <w:szCs w:val="22"/>
        </w:rPr>
        <w:t>Część 1:</w:t>
      </w:r>
      <w:r w:rsidR="00D50830" w:rsidRPr="003F0F8C">
        <w:rPr>
          <w:rFonts w:cs="Arial"/>
          <w:sz w:val="22"/>
          <w:szCs w:val="22"/>
        </w:rPr>
        <w:tab/>
      </w:r>
      <w:r w:rsidR="00CB4206" w:rsidRPr="00CB4206">
        <w:rPr>
          <w:rFonts w:cs="Arial"/>
          <w:b/>
          <w:i/>
          <w:sz w:val="22"/>
          <w:szCs w:val="22"/>
        </w:rPr>
        <w:t>Budowa linii kablowej SN/nN miejscowości Rzeszów</w:t>
      </w:r>
      <w:r w:rsidR="00CB4206">
        <w:rPr>
          <w:rFonts w:cs="Arial"/>
          <w:b/>
          <w:i/>
          <w:sz w:val="22"/>
          <w:szCs w:val="22"/>
        </w:rPr>
        <w:t xml:space="preserve"> </w:t>
      </w:r>
      <w:r w:rsidR="00CB4206" w:rsidRPr="00CB4206">
        <w:rPr>
          <w:rFonts w:cs="Arial"/>
          <w:b/>
          <w:i/>
          <w:sz w:val="22"/>
          <w:szCs w:val="22"/>
        </w:rPr>
        <w:t>ul. Pogwizdowska (23-F1/S/03931)</w:t>
      </w:r>
    </w:p>
    <w:p w:rsidR="007E1955" w:rsidRDefault="007E1955" w:rsidP="007E1955">
      <w:pPr>
        <w:spacing w:before="240" w:after="120" w:line="240" w:lineRule="auto"/>
        <w:ind w:left="850"/>
        <w:rPr>
          <w:rFonts w:cs="Arial"/>
          <w:i/>
          <w:szCs w:val="22"/>
        </w:rPr>
      </w:pPr>
      <w:r w:rsidRPr="007E1955">
        <w:rPr>
          <w:rFonts w:cs="Arial"/>
          <w:i/>
          <w:szCs w:val="22"/>
        </w:rPr>
        <w:t>STAN WYMAGANY</w:t>
      </w:r>
    </w:p>
    <w:p w:rsidR="008E1F31" w:rsidRPr="00036327" w:rsidRDefault="008E1F31" w:rsidP="008E1F31">
      <w:pPr>
        <w:spacing w:before="240" w:after="120" w:line="276" w:lineRule="auto"/>
        <w:rPr>
          <w:b/>
          <w:sz w:val="24"/>
          <w:szCs w:val="24"/>
        </w:rPr>
      </w:pPr>
      <w:r w:rsidRPr="00036327">
        <w:rPr>
          <w:b/>
          <w:sz w:val="24"/>
          <w:szCs w:val="24"/>
        </w:rPr>
        <w:t>Prace budowlane należy wykonać zgodnie z „Wytycznymi do budowy systemów elektroenergetycznych w PGE Dystrybucja S.A</w:t>
      </w:r>
    </w:p>
    <w:p w:rsidR="00855836" w:rsidRDefault="008E1F31" w:rsidP="008E1F31">
      <w:pPr>
        <w:spacing w:before="240" w:after="120" w:line="276" w:lineRule="auto"/>
        <w:rPr>
          <w:rFonts w:cstheme="minorHAnsi"/>
          <w:b/>
          <w:bCs/>
          <w:i/>
          <w:iCs/>
          <w:sz w:val="24"/>
          <w:szCs w:val="24"/>
        </w:rPr>
      </w:pPr>
      <w:r w:rsidRPr="00036327">
        <w:rPr>
          <w:rFonts w:cstheme="minorHAnsi"/>
          <w:sz w:val="24"/>
          <w:szCs w:val="24"/>
        </w:rPr>
        <w:t xml:space="preserve">Załącznik do Specyfikacji technicznej – </w:t>
      </w:r>
      <w:r w:rsidRPr="00036327">
        <w:rPr>
          <w:rFonts w:cstheme="minorHAnsi"/>
          <w:b/>
          <w:bCs/>
          <w:i/>
          <w:iCs/>
          <w:sz w:val="24"/>
          <w:szCs w:val="24"/>
        </w:rPr>
        <w:t>dokumentacja projektowa</w:t>
      </w:r>
    </w:p>
    <w:p w:rsidR="0099666E" w:rsidRPr="009D65A5" w:rsidRDefault="0099666E" w:rsidP="0099666E">
      <w:pPr>
        <w:spacing w:before="240" w:line="240" w:lineRule="auto"/>
        <w:rPr>
          <w:rFonts w:cstheme="minorHAnsi"/>
          <w:i/>
          <w:szCs w:val="22"/>
        </w:rPr>
      </w:pPr>
      <w:r w:rsidRPr="009D65A5">
        <w:rPr>
          <w:rFonts w:cstheme="minorHAnsi"/>
          <w:szCs w:val="22"/>
        </w:rPr>
        <w:t xml:space="preserve">- </w:t>
      </w:r>
      <w:r w:rsidRPr="009D65A5">
        <w:rPr>
          <w:rFonts w:cstheme="minorHAnsi"/>
          <w:i/>
          <w:szCs w:val="22"/>
        </w:rPr>
        <w:t xml:space="preserve">linia kablowa XRUHAKXS 3x1x120 mm2                                                                        </w:t>
      </w:r>
    </w:p>
    <w:p w:rsidR="0099666E" w:rsidRPr="009D65A5" w:rsidRDefault="0099666E" w:rsidP="0099666E">
      <w:pPr>
        <w:spacing w:before="240" w:line="240" w:lineRule="auto"/>
        <w:rPr>
          <w:rFonts w:cstheme="minorHAnsi"/>
          <w:szCs w:val="22"/>
        </w:rPr>
      </w:pPr>
      <w:r w:rsidRPr="009D65A5">
        <w:rPr>
          <w:rFonts w:cstheme="minorHAnsi"/>
          <w:i/>
          <w:szCs w:val="22"/>
        </w:rPr>
        <w:t>- słupowa stacja transformatorowa SN/nN</w:t>
      </w:r>
    </w:p>
    <w:p w:rsidR="00997491" w:rsidRPr="009D65A5" w:rsidRDefault="00997491" w:rsidP="0099666E">
      <w:pPr>
        <w:spacing w:before="240" w:line="240" w:lineRule="auto"/>
        <w:rPr>
          <w:rFonts w:cstheme="minorHAnsi"/>
          <w:i/>
          <w:szCs w:val="22"/>
        </w:rPr>
      </w:pPr>
      <w:r w:rsidRPr="009D65A5">
        <w:rPr>
          <w:rFonts w:cstheme="minorHAnsi"/>
          <w:i/>
          <w:szCs w:val="22"/>
        </w:rPr>
        <w:t xml:space="preserve">- </w:t>
      </w:r>
      <w:r w:rsidR="00CB4206" w:rsidRPr="009D65A5">
        <w:rPr>
          <w:rFonts w:cstheme="minorHAnsi"/>
          <w:i/>
          <w:szCs w:val="22"/>
        </w:rPr>
        <w:t>transformator o mocy 630</w:t>
      </w:r>
      <w:r w:rsidRPr="009D65A5">
        <w:rPr>
          <w:rFonts w:cstheme="minorHAnsi"/>
          <w:i/>
          <w:szCs w:val="22"/>
        </w:rPr>
        <w:t xml:space="preserve"> kVA - </w:t>
      </w:r>
      <w:r w:rsidRPr="009D65A5">
        <w:rPr>
          <w:rFonts w:cstheme="minorHAnsi"/>
          <w:i/>
          <w:szCs w:val="22"/>
          <w:u w:val="single"/>
        </w:rPr>
        <w:t>dostawę zapewnia Wykonawca</w:t>
      </w:r>
      <w:r w:rsidRPr="009D65A5">
        <w:rPr>
          <w:rFonts w:cstheme="minorHAnsi"/>
          <w:i/>
          <w:szCs w:val="22"/>
        </w:rPr>
        <w:t xml:space="preserve"> (uwzględnić w cenie oferty)</w:t>
      </w:r>
    </w:p>
    <w:p w:rsidR="0099666E" w:rsidRPr="009D65A5" w:rsidRDefault="0099666E" w:rsidP="0099666E">
      <w:pPr>
        <w:pStyle w:val="KZnum2"/>
        <w:spacing w:before="0"/>
        <w:rPr>
          <w:rFonts w:asciiTheme="minorHAnsi" w:hAnsiTheme="minorHAnsi" w:cstheme="minorHAnsi"/>
          <w:i/>
          <w:szCs w:val="22"/>
        </w:rPr>
      </w:pPr>
    </w:p>
    <w:p w:rsidR="0099666E" w:rsidRPr="009D65A5" w:rsidRDefault="0099666E" w:rsidP="0099666E">
      <w:pPr>
        <w:pStyle w:val="KZnum2"/>
        <w:spacing w:before="0"/>
        <w:rPr>
          <w:rFonts w:asciiTheme="minorHAnsi" w:hAnsiTheme="minorHAnsi" w:cstheme="minorHAnsi"/>
          <w:i/>
          <w:szCs w:val="22"/>
        </w:rPr>
      </w:pPr>
      <w:r w:rsidRPr="009D65A5">
        <w:rPr>
          <w:rFonts w:asciiTheme="minorHAnsi" w:hAnsiTheme="minorHAnsi" w:cstheme="minorHAnsi"/>
          <w:i/>
          <w:szCs w:val="22"/>
        </w:rPr>
        <w:t>- odcinki linii kablowej nN w petlach YAKXS 4x240mm</w:t>
      </w:r>
      <w:r w:rsidRPr="009D65A5">
        <w:rPr>
          <w:rFonts w:asciiTheme="minorHAnsi" w:hAnsiTheme="minorHAnsi" w:cstheme="minorHAnsi"/>
          <w:i/>
          <w:szCs w:val="22"/>
          <w:vertAlign w:val="superscript"/>
        </w:rPr>
        <w:t>2</w:t>
      </w:r>
      <w:r w:rsidRPr="009D65A5">
        <w:rPr>
          <w:rFonts w:asciiTheme="minorHAnsi" w:hAnsiTheme="minorHAnsi" w:cstheme="minorHAnsi"/>
          <w:i/>
          <w:szCs w:val="22"/>
        </w:rPr>
        <w:t> </w:t>
      </w:r>
      <w:r w:rsidR="009D65A5" w:rsidRPr="009D65A5">
        <w:rPr>
          <w:rFonts w:asciiTheme="minorHAnsi" w:hAnsiTheme="minorHAnsi" w:cstheme="minorHAnsi"/>
          <w:i/>
          <w:szCs w:val="22"/>
        </w:rPr>
        <w:t xml:space="preserve"> oraz YAKXS 4x120mm</w:t>
      </w:r>
      <w:r w:rsidR="009D65A5" w:rsidRPr="009D65A5">
        <w:rPr>
          <w:rFonts w:asciiTheme="minorHAnsi" w:hAnsiTheme="minorHAnsi" w:cstheme="minorHAnsi"/>
          <w:i/>
          <w:szCs w:val="22"/>
          <w:vertAlign w:val="superscript"/>
        </w:rPr>
        <w:t>2</w:t>
      </w:r>
      <w:r w:rsidR="009D65A5" w:rsidRPr="009D65A5">
        <w:rPr>
          <w:rFonts w:asciiTheme="minorHAnsi" w:hAnsiTheme="minorHAnsi" w:cstheme="minorHAnsi"/>
          <w:i/>
          <w:szCs w:val="22"/>
        </w:rPr>
        <w:t> </w:t>
      </w:r>
    </w:p>
    <w:p w:rsidR="0099666E" w:rsidRPr="009D65A5" w:rsidRDefault="0099666E" w:rsidP="0099666E">
      <w:pPr>
        <w:spacing w:before="240" w:line="240" w:lineRule="auto"/>
        <w:jc w:val="left"/>
        <w:rPr>
          <w:rFonts w:cstheme="minorHAnsi"/>
          <w:i/>
          <w:szCs w:val="22"/>
        </w:rPr>
      </w:pPr>
      <w:r w:rsidRPr="009D65A5">
        <w:rPr>
          <w:rFonts w:cstheme="minorHAnsi"/>
          <w:i/>
          <w:szCs w:val="22"/>
        </w:rPr>
        <w:t xml:space="preserve">- szafy kablowe SK-8                                                                                                                                                                          </w:t>
      </w:r>
    </w:p>
    <w:p w:rsidR="00997491" w:rsidRPr="009D65A5" w:rsidRDefault="0099666E" w:rsidP="0099666E">
      <w:pPr>
        <w:spacing w:before="240" w:line="240" w:lineRule="auto"/>
        <w:jc w:val="left"/>
        <w:rPr>
          <w:rFonts w:cstheme="minorHAnsi"/>
          <w:i/>
          <w:szCs w:val="22"/>
        </w:rPr>
      </w:pPr>
      <w:r w:rsidRPr="009D65A5">
        <w:rPr>
          <w:rFonts w:cstheme="minorHAnsi"/>
          <w:i/>
          <w:szCs w:val="22"/>
        </w:rPr>
        <w:t>- złącza kablowe ZK-3 z dwoma układami pomiarowym bezpośrednimi</w:t>
      </w:r>
    </w:p>
    <w:p w:rsidR="0099666E" w:rsidRDefault="0099666E" w:rsidP="008E1F31">
      <w:pPr>
        <w:pStyle w:val="Tekstpodstawowywcity"/>
        <w:spacing w:before="240" w:line="240" w:lineRule="auto"/>
        <w:rPr>
          <w:rFonts w:cs="Arial"/>
          <w:b/>
          <w:sz w:val="22"/>
          <w:szCs w:val="22"/>
        </w:rPr>
      </w:pPr>
    </w:p>
    <w:p w:rsidR="00997491" w:rsidRPr="008E1F31" w:rsidRDefault="003F0F8C" w:rsidP="008E1F31">
      <w:pPr>
        <w:pStyle w:val="Tekstpodstawowywcity"/>
        <w:spacing w:before="240" w:line="240" w:lineRule="auto"/>
        <w:rPr>
          <w:rFonts w:cs="Arial"/>
          <w:b/>
          <w:sz w:val="22"/>
          <w:szCs w:val="22"/>
        </w:rPr>
      </w:pPr>
      <w:r w:rsidRPr="007E1955">
        <w:rPr>
          <w:rFonts w:cs="Arial"/>
          <w:b/>
          <w:sz w:val="22"/>
          <w:szCs w:val="22"/>
        </w:rPr>
        <w:t xml:space="preserve">Łączny czas przerw w dostawie energii elektrycznej dla odbiorców objętych realizowanym zadaniem </w:t>
      </w:r>
      <w:r w:rsidRPr="003F0F8C">
        <w:rPr>
          <w:rFonts w:cs="Arial"/>
          <w:b/>
          <w:sz w:val="22"/>
          <w:szCs w:val="22"/>
        </w:rPr>
        <w:t>nie może przekroczyć 8 godzin. Czas trwania jednorazowej pr</w:t>
      </w:r>
      <w:r w:rsidR="00BC2830">
        <w:rPr>
          <w:rFonts w:cs="Arial"/>
          <w:b/>
          <w:sz w:val="22"/>
          <w:szCs w:val="22"/>
        </w:rPr>
        <w:t>zerwy nie może być dłuższy niż 8</w:t>
      </w:r>
      <w:r w:rsidRPr="003F0F8C">
        <w:rPr>
          <w:rFonts w:cs="Arial"/>
          <w:b/>
          <w:sz w:val="22"/>
          <w:szCs w:val="22"/>
        </w:rPr>
        <w:t xml:space="preserve"> godzin</w:t>
      </w:r>
    </w:p>
    <w:p w:rsidR="00997491" w:rsidRDefault="00997491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</w:p>
    <w:p w:rsidR="00D50830" w:rsidRPr="003F0F8C" w:rsidRDefault="00D50830" w:rsidP="00D50830">
      <w:pPr>
        <w:pStyle w:val="Akapitzlist"/>
        <w:spacing w:before="240"/>
        <w:ind w:left="400"/>
        <w:jc w:val="both"/>
        <w:rPr>
          <w:rFonts w:cs="Arial"/>
          <w:b/>
          <w:u w:val="single"/>
        </w:rPr>
      </w:pPr>
      <w:r w:rsidRPr="003F0F8C">
        <w:rPr>
          <w:rFonts w:cs="Arial"/>
          <w:b/>
          <w:u w:val="single"/>
        </w:rPr>
        <w:t>UWAGA !</w:t>
      </w:r>
    </w:p>
    <w:p w:rsidR="00D50830" w:rsidRDefault="00D50830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  <w:r w:rsidRPr="003F0F8C">
        <w:rPr>
          <w:rFonts w:cs="Arial"/>
          <w:sz w:val="22"/>
          <w:szCs w:val="22"/>
        </w:rPr>
        <w:t>Powyższe wielkości a także przedmiary robót załączone do dokumentacji projektowych są informacjami pomocniczymi i nie stanowią podstawy do kosztorysowania robót przez Wykonawcę przy sporządzaniu oferty.</w:t>
      </w:r>
    </w:p>
    <w:p w:rsidR="00855836" w:rsidRDefault="00855836" w:rsidP="0067197F">
      <w:pPr>
        <w:pStyle w:val="Tekstpodstawowywcity"/>
        <w:spacing w:line="240" w:lineRule="auto"/>
        <w:ind w:left="426"/>
        <w:rPr>
          <w:rFonts w:cs="Arial"/>
          <w:sz w:val="22"/>
          <w:szCs w:val="22"/>
        </w:rPr>
      </w:pPr>
    </w:p>
    <w:p w:rsidR="006F7E85" w:rsidRPr="003F0F8C" w:rsidRDefault="006F7E85" w:rsidP="00D50830">
      <w:pPr>
        <w:widowControl/>
        <w:adjustRightInd/>
        <w:spacing w:before="120" w:after="120" w:line="240" w:lineRule="auto"/>
        <w:ind w:left="425"/>
        <w:textAlignment w:val="auto"/>
        <w:rPr>
          <w:rFonts w:cs="Arial"/>
          <w:b/>
          <w:szCs w:val="22"/>
        </w:rPr>
      </w:pPr>
      <w:r w:rsidRPr="003F0F8C">
        <w:rPr>
          <w:rFonts w:cs="Arial"/>
          <w:b/>
          <w:szCs w:val="22"/>
        </w:rPr>
        <w:t>Wymagania dodatkowe</w:t>
      </w:r>
    </w:p>
    <w:p w:rsidR="0067197F" w:rsidRPr="003F0F8C" w:rsidRDefault="006F7E85" w:rsidP="0067197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W </w:t>
      </w:r>
      <w:r w:rsidR="00291272" w:rsidRPr="003F0F8C">
        <w:rPr>
          <w:rFonts w:cs="Arial"/>
          <w:szCs w:val="22"/>
        </w:rPr>
        <w:t xml:space="preserve">kwocie oferty zgodnie z treścią umowy Wykonawca uwzględni wszystkie koszty związane z wykonaniem przedmiotu umowy, w tym koszty dopuszczeń do pracy. Kwota pozostanie niezmienna do końca realizacji </w:t>
      </w:r>
      <w:r w:rsidR="005B1B0B" w:rsidRPr="003F0F8C">
        <w:rPr>
          <w:rFonts w:cs="Arial"/>
          <w:szCs w:val="22"/>
        </w:rPr>
        <w:t>zadania</w:t>
      </w:r>
      <w:r w:rsidR="00291272" w:rsidRPr="003F0F8C">
        <w:rPr>
          <w:rFonts w:cs="Arial"/>
          <w:szCs w:val="22"/>
        </w:rPr>
        <w:t>. Zakres kosztów obejmuje m.in.:</w:t>
      </w:r>
      <w:r w:rsidR="0067197F" w:rsidRPr="003F0F8C">
        <w:rPr>
          <w:rFonts w:cs="Arial"/>
          <w:szCs w:val="22"/>
        </w:rPr>
        <w:t xml:space="preserve"> 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wszystkich uzgodnień, niezbędnych do realizacji przedmiotu zamówienia,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organizacji zaplecza budowy dla potrzeb Wykonawcy robót oraz ewentualnych przerw</w:t>
      </w:r>
      <w:r w:rsidR="00F265AE" w:rsidRPr="003F0F8C">
        <w:rPr>
          <w:rFonts w:cs="Arial"/>
          <w:szCs w:val="22"/>
        </w:rPr>
        <w:t xml:space="preserve"> w w</w:t>
      </w:r>
      <w:r w:rsidRPr="003F0F8C">
        <w:rPr>
          <w:rFonts w:cs="Arial"/>
          <w:szCs w:val="22"/>
        </w:rPr>
        <w:t>ykonawstwie,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organizacji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bezpiecznego prowadzenia prac przy urządzeniach energetycznych zgodnie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przepisami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instrukcjami obowiązującymi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wymaganych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kraju podatków, cła, licencji, zezwoleń oraz innych nie wyszczególnionych opłat (wg stanu prawnego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dacie składania oferty),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nadzorów specjalistycznych (m.in. drogowy, archeologiczny, kolejowy, dendrologiczny)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ewentualnymi opracowaniami powykonawczymi, sprawozdaniami, zgłoszeniami (w</w:t>
      </w:r>
      <w:r w:rsidR="00F265AE" w:rsidRPr="003F0F8C">
        <w:rPr>
          <w:rFonts w:cs="Arial"/>
          <w:szCs w:val="22"/>
        </w:rPr>
        <w:t> </w:t>
      </w:r>
      <w:r w:rsidRPr="003F0F8C">
        <w:rPr>
          <w:rFonts w:cs="Arial"/>
          <w:szCs w:val="22"/>
        </w:rPr>
        <w:t>przypadku konieczności wynikającej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uzgodnień dokumentacji projektowej lub przepisów odrębnych),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ustanowienia Kierownika budowy, kierownika robót branży drogowej lub innych branż stosownie do zakresu robót,</w:t>
      </w:r>
    </w:p>
    <w:p w:rsidR="0067197F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uzyskania wymaganych na etapie realizacji decyzji administracyjnych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zgód na zajęcie nieruchomości oraz wynikających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nich: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kosztów zajęcia nieruchomości –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tym pasa drogowego</w:t>
      </w:r>
      <w:r w:rsidR="00F265AE" w:rsidRPr="003F0F8C">
        <w:rPr>
          <w:rFonts w:cs="Arial"/>
          <w:spacing w:val="-3"/>
          <w:szCs w:val="22"/>
        </w:rPr>
        <w:t xml:space="preserve">, zabezpieczeń wykopów i stref </w:t>
      </w:r>
      <w:r w:rsidRPr="003F0F8C">
        <w:rPr>
          <w:rFonts w:cs="Arial"/>
          <w:spacing w:val="-3"/>
          <w:szCs w:val="22"/>
        </w:rPr>
        <w:t>roboczych, ewentualnego wyznaczenia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oznakowania objazdów,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pozostałych kosztów wynikających</w:t>
      </w:r>
      <w:r w:rsidR="00F265AE" w:rsidRPr="003F0F8C">
        <w:rPr>
          <w:rFonts w:cs="Arial"/>
          <w:spacing w:val="-3"/>
          <w:szCs w:val="22"/>
        </w:rPr>
        <w:t xml:space="preserve"> z </w:t>
      </w:r>
      <w:r w:rsidRPr="003F0F8C">
        <w:rPr>
          <w:rFonts w:cs="Arial"/>
          <w:spacing w:val="-3"/>
          <w:szCs w:val="22"/>
        </w:rPr>
        <w:t>prowadzonych robót – m. in. zagęszczeń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pomiarów, ewentualnej wymiany gruntu, odtworzenia terenów zielonych, wskazanych nasadzeń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ich pielęgnacji,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ewentualnych kar za przekroczenia lub wady odtworzenia,</w:t>
      </w:r>
    </w:p>
    <w:p w:rsidR="0067197F" w:rsidRPr="003F0F8C" w:rsidRDefault="006F7E85" w:rsidP="0067197F">
      <w:pPr>
        <w:widowControl/>
        <w:numPr>
          <w:ilvl w:val="3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zobowiązania powyższe nie obciążają Wykonawcy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przypadku wcześniejszego ustanowienia przez Zamawiającego służebności przesyłu lub jednoznacznych dyspozycji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treści uzgodnień załączonych do dokumentacji projektowej oraz opłat za umieszczenie urządzeń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terenie kolejowym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Lasów Państwowych,</w:t>
      </w:r>
    </w:p>
    <w:p w:rsidR="0067197F" w:rsidRPr="003F0F8C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wykonania czynności prawnych poczynionych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imieniu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na rzecz Zamawiającego, a wynikających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ustanowionego pełnomocnictwa szczegółowego, dotyczącego przedmiotu umowy oraz skuteczne przekazanie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najkrótszym możliwym czasie kopii dokumentów własnych wystąpień, wniosków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czynności oraz pozyskanych oryginałów dokumentów będących odpowiedzią lub stanowiskiem adresatów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stron,</w:t>
      </w:r>
      <w:r w:rsidR="00D91879" w:rsidRPr="003F0F8C">
        <w:rPr>
          <w:rFonts w:cs="Arial"/>
          <w:szCs w:val="22"/>
        </w:rPr>
        <w:t xml:space="preserve"> </w:t>
      </w:r>
    </w:p>
    <w:p w:rsidR="0067197F" w:rsidRPr="003F0F8C" w:rsidRDefault="006F7E85" w:rsidP="0067197F">
      <w:pPr>
        <w:widowControl/>
        <w:numPr>
          <w:ilvl w:val="2"/>
          <w:numId w:val="7"/>
        </w:numPr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wykonania odrębnych inwentaryzacji geodezyjnych (po 2 kpl.) odpowiednio do ilości decyzji pozwoleń na budowę lub zgłoszeń oraz dodatkowych egzemplarzy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przypadku robót na terenie właścicieli lub administratorów, którzy taki obowiązek zastrzegli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decyzjach lub zgodach na udostępnienie nieruchomości,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wykonania prób ciśnieniowych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kalibracji kanalizacji światłowodowej potwierdzone stosownymi protokołami,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lastRenderedPageBreak/>
        <w:t>koszty wynikające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konieczności budowy układów przejściowych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zasilania tymczasowego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zastosowaniem agregatów prądotwórczych,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skutecznego poinformowania Zamawiającego (z odpowiednim wyprzedzeniem)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zamierzonym terminie przeprowadzenia pomiarów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prób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wykazem urządzeń pomiarowych,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organizacji prac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technologii PPN,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przypadkach wskazanych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dokumentacji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dokumentach przetargowych, a także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przypadku wyczerpania limitu czasu wyłączeń,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transportu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magazynów Zamawiającego, materiałów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wyrobów budowlanych będących dostawą inwestorską,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transportu materiałów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urządzeń (w tym transformatorów)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demontażu wskazanych przez przedstawiciela Zamawiającego do magazynów Zamawiającego,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zakupu, dostarczenia, składowania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montażu wszystkich urządzeń, aparatury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materiałów niezbędnych do wykonania przedmiotu zamówienia,</w:t>
      </w:r>
    </w:p>
    <w:p w:rsidR="007B5A8E" w:rsidRPr="003F0F8C" w:rsidRDefault="00EC3FB7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koszty demontażu i przeprowadzenia utylizacji materiałów i urządzeń, zgodnie z obowiązującą Ustawą o odpadach. </w:t>
      </w:r>
      <w:r w:rsidRPr="003F0F8C">
        <w:rPr>
          <w:szCs w:val="22"/>
        </w:rPr>
        <w:t>Zgodnie z art. 3 pkt 32 ustawy o odpadach wykonawca świadczący usługę w zakresie budowy lub remontu jest wytwórcą odpadów powstających w wyniku świadczenia usługi,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prób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badań, przy czym próby napięciowe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badania kabli SN wykona odpłatnie PGE Dystrybucja S.A. Oddział Rzeszów zgodnie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obowiązującymi cennikami, a ich koszty Wykonawca wkalkuluje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cenę oferty,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odbiorów innych niż odbiory inwestorskie sieci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urządzeń elektroenergetycznych (częściowe, techniczne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końcowe), tj. m. in. odbiory pasa drogowego, terenów kolejowych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zamkniętych, rozwiązania kolizji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urządzeniami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Urządzeń Wodnych, Wojewódzkiego Konserwatora Zabytków, Zespołu Parków Krajobrazowych itp.,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pracy sprzętu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innego wyposażenia technicznego niezbędnego do wykonania przedmiotu zamówienia,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likwidacji placu budowy,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wszelkie koszty związane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rozbiórką urządzeń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usunięciem powstałych odpadów (m.in. załadunku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transportu),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inne koszty powstałe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trakcie realizacji przedmiotu zamówienia oraz koszty rekompensat za szkody powstałe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czasie realizacji przedmiotu zamówienia (drogi, PKP, lasy itp.)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ryzyko handlowe wynikające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 xml:space="preserve">realizacji budowy oraz przygotowania dokumentów wymaganych do rozpoczęcia budowy, 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zajęcia nieruchomości gruntowych; ewentualne kaucje, opłaty, koszty projektów organizacji robót, uzgodnień,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odszkodowań za szkody powstałe na gruncie,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uprawach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drzewostanie (odpowiadające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całości zapisom umów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właścicielami nieruchomości gruntowych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wyrażenie zgody na umieszczenie urządzeń, budowę, wejście służb energetycznych) wraz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dostarczeniem oświadczenia Wykonawcy (reprezentacja jak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umowie)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zaspokojeniu wszystkich należności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roszczeń wszystkich właścicieli nieruchomości związanych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budową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demontażem urządzeń elektroenergetycznych objętych dokumentacją projektową,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zaspokojenia dodatkowych żądań Właścicieli nieruchomości gruntowych, dotyczących realizowanych robót, zawartych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ustaleniach na etapie projektowania,</w:t>
      </w:r>
    </w:p>
    <w:p w:rsidR="007B5A8E" w:rsidRPr="003F0F8C" w:rsidRDefault="006F7E85" w:rsidP="007B5A8E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wszelkie podjęte przez Wykonawcę środki, zabezpieczające Zamawiającego od roszczeń:</w:t>
      </w:r>
    </w:p>
    <w:p w:rsidR="007B5A8E" w:rsidRPr="003F0F8C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osób trzecich odnośnie naruszenia patentu, znaku towarowego lub wzoru przemysłowego wynikających</w:t>
      </w:r>
      <w:r w:rsidR="00F265AE" w:rsidRPr="003F0F8C">
        <w:rPr>
          <w:rFonts w:cs="Arial"/>
          <w:spacing w:val="-3"/>
          <w:szCs w:val="22"/>
        </w:rPr>
        <w:t xml:space="preserve"> z </w:t>
      </w:r>
      <w:r w:rsidRPr="003F0F8C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naszych podwykonawców przy realizacji przedmiotu zamówienia,</w:t>
      </w:r>
    </w:p>
    <w:p w:rsidR="007B5A8E" w:rsidRPr="003F0F8C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z tytułu powstania szkód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:rsidR="007B5A8E" w:rsidRPr="003F0F8C" w:rsidRDefault="006F7E85" w:rsidP="002D523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lastRenderedPageBreak/>
        <w:t>z tytułu odszkodowań</w:t>
      </w:r>
      <w:r w:rsidR="00F265AE" w:rsidRPr="003F0F8C">
        <w:rPr>
          <w:rFonts w:cs="Arial"/>
          <w:spacing w:val="-3"/>
          <w:szCs w:val="22"/>
        </w:rPr>
        <w:t xml:space="preserve"> w </w:t>
      </w:r>
      <w:r w:rsidRPr="003F0F8C">
        <w:rPr>
          <w:rFonts w:cs="Arial"/>
          <w:spacing w:val="-3"/>
          <w:szCs w:val="22"/>
        </w:rPr>
        <w:t>stosunku do osób trzecich wynikających</w:t>
      </w:r>
      <w:r w:rsidR="00F265AE" w:rsidRPr="003F0F8C">
        <w:rPr>
          <w:rFonts w:cs="Arial"/>
          <w:spacing w:val="-3"/>
          <w:szCs w:val="22"/>
        </w:rPr>
        <w:t xml:space="preserve"> z </w:t>
      </w:r>
      <w:r w:rsidRPr="003F0F8C">
        <w:rPr>
          <w:rFonts w:cs="Arial"/>
          <w:spacing w:val="-3"/>
          <w:szCs w:val="22"/>
        </w:rPr>
        <w:t>prowadzonych przez nas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>szkód,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czasie wykonywania prac,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warunki gwarancji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rękojmi,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koszty zabezpieczenia należytego wykonania umowy,</w:t>
      </w:r>
    </w:p>
    <w:p w:rsidR="007B5A8E" w:rsidRPr="003F0F8C" w:rsidRDefault="006F7E85" w:rsidP="002D523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warunki na terenie placu budowy na podstawie oględzin ternu budowy</w:t>
      </w:r>
      <w:r w:rsidR="00BA18FD" w:rsidRPr="003F0F8C">
        <w:rPr>
          <w:rFonts w:cs="Arial"/>
          <w:szCs w:val="22"/>
        </w:rPr>
        <w:t>.</w:t>
      </w:r>
    </w:p>
    <w:p w:rsidR="00540CB9" w:rsidRPr="003F0F8C" w:rsidRDefault="004F5A8A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</w:t>
      </w:r>
      <w:r w:rsidR="00540CB9" w:rsidRPr="003F0F8C">
        <w:rPr>
          <w:rFonts w:cs="Arial"/>
          <w:szCs w:val="22"/>
        </w:rPr>
        <w:t>t ziemnych oraz odtworzeniowych</w:t>
      </w:r>
    </w:p>
    <w:p w:rsidR="00540CB9" w:rsidRPr="003F0F8C" w:rsidRDefault="006F7E85" w:rsidP="00540CB9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Szczegółowe warunki realizacji robót:</w:t>
      </w:r>
    </w:p>
    <w:p w:rsidR="00540CB9" w:rsidRPr="003F0F8C" w:rsidRDefault="001D72BB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Dostarczane i montowane materiały i urządzenia winny być fabrycznie nowe (nie starsze niż 12 miesięcy)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Dla linii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napięciu 15kV ująć należy kable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izolacji 12/20kV, natomiast dla linii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napięciu 30kV ująć należy kable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izolacji 18/30kV.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Wykonawca powiadomi Właścicieli gruntów</w:t>
      </w:r>
      <w:r w:rsidR="00F265AE" w:rsidRPr="003F0F8C">
        <w:rPr>
          <w:rFonts w:cs="Arial"/>
          <w:szCs w:val="22"/>
        </w:rPr>
        <w:t xml:space="preserve"> o </w:t>
      </w:r>
      <w:r w:rsidRPr="003F0F8C">
        <w:rPr>
          <w:rFonts w:cs="Arial"/>
          <w:szCs w:val="22"/>
        </w:rPr>
        <w:t>terminach wejścia na nieruchomość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wykonania robót.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Zamawiający wymaga szczególnie dokładnego zapoznania się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warunkami wykonania planowanych robót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miejscu ich przyszłej realizacji oraz ich koordynacji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innymi Wykonawcami działającymi na odrębne zlecenie Zamawiającego lub innych podmiotów.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 przypadku zastania stanu zagospodarowania innego niż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dacie wykonywania dokumentacji Wykonawca obowiązany jest uwzględnić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kosztach oferty wykonanie robót (przewierty lub przepychy pod nawierzchniami utwardzonymi lub rozebranie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okres gwarancji,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Numerację urządzeń uzgodnić na roboczo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Rejonem Energetycznym.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Wykonawca dostarczy stację transformatorową zgodnie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dokumentacją projektową, przygotowaną do pomiaru energii elektrycznej (przekładniki, listwa SK, obwody układu pomiarowego, wysięgnik antenowy itp.) oraz niezbędne materiały BHP, schematy, instrukcje. Zamawiający zapewni transformator (odbiór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magazynu – RE Krosno) transport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>montaż zapewnia Wykonawca. Liczniki elektroniczne, moduł do zdalnej transmisji oraz przystosowana do niego antena, zostaną dostarczone</w:t>
      </w:r>
      <w:r w:rsidR="00F265AE" w:rsidRPr="003F0F8C">
        <w:rPr>
          <w:rFonts w:cs="Arial"/>
          <w:szCs w:val="22"/>
        </w:rPr>
        <w:t xml:space="preserve"> i </w:t>
      </w:r>
      <w:r w:rsidRPr="003F0F8C">
        <w:rPr>
          <w:rFonts w:cs="Arial"/>
          <w:szCs w:val="22"/>
        </w:rPr>
        <w:t xml:space="preserve">podłączone we własnym zakresie przez RE. 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Materiały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demontażu</w:t>
      </w:r>
      <w:r w:rsidR="00F265AE" w:rsidRPr="003F0F8C">
        <w:rPr>
          <w:rFonts w:cs="Arial"/>
          <w:szCs w:val="22"/>
        </w:rPr>
        <w:t xml:space="preserve"> w </w:t>
      </w:r>
      <w:r w:rsidRPr="003F0F8C">
        <w:rPr>
          <w:rFonts w:cs="Arial"/>
          <w:szCs w:val="22"/>
        </w:rPr>
        <w:t>porozumieniu</w:t>
      </w:r>
      <w:r w:rsidR="00F265AE" w:rsidRPr="003F0F8C">
        <w:rPr>
          <w:rFonts w:cs="Arial"/>
          <w:szCs w:val="22"/>
        </w:rPr>
        <w:t xml:space="preserve"> z </w:t>
      </w:r>
      <w:r w:rsidRPr="003F0F8C">
        <w:rPr>
          <w:rFonts w:cs="Arial"/>
          <w:szCs w:val="22"/>
        </w:rPr>
        <w:t>przedstawicielem Rejonu Energetycznego należy przekazać do magazynów, przy czym:</w:t>
      </w:r>
    </w:p>
    <w:p w:rsidR="00540CB9" w:rsidRPr="003F0F8C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zdemontowane przewody</w:t>
      </w:r>
      <w:r w:rsidR="00F265AE" w:rsidRPr="003F0F8C">
        <w:rPr>
          <w:rFonts w:cs="Arial"/>
          <w:spacing w:val="-3"/>
          <w:szCs w:val="22"/>
        </w:rPr>
        <w:t xml:space="preserve"> i </w:t>
      </w:r>
      <w:r w:rsidRPr="003F0F8C">
        <w:rPr>
          <w:rFonts w:cs="Arial"/>
          <w:spacing w:val="-3"/>
          <w:szCs w:val="22"/>
        </w:rPr>
        <w:t xml:space="preserve">metale kolorowe – odpowiedni dla obszaru działania: magazyn RE </w:t>
      </w:r>
      <w:r w:rsidR="004F5A8A" w:rsidRPr="003F0F8C">
        <w:rPr>
          <w:rFonts w:cs="Arial"/>
          <w:spacing w:val="-3"/>
          <w:szCs w:val="22"/>
        </w:rPr>
        <w:t>Rzeszów</w:t>
      </w:r>
      <w:r w:rsidRPr="003F0F8C">
        <w:rPr>
          <w:rFonts w:cs="Arial"/>
          <w:spacing w:val="-3"/>
          <w:szCs w:val="22"/>
        </w:rPr>
        <w:t>.</w:t>
      </w:r>
    </w:p>
    <w:p w:rsidR="00540CB9" w:rsidRPr="003F0F8C" w:rsidRDefault="006F7E85" w:rsidP="00540CB9">
      <w:pPr>
        <w:widowControl/>
        <w:numPr>
          <w:ilvl w:val="3"/>
          <w:numId w:val="7"/>
        </w:numPr>
        <w:tabs>
          <w:tab w:val="clear" w:pos="163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pacing w:val="-3"/>
          <w:szCs w:val="22"/>
        </w:rPr>
        <w:t>pozostałe materiały przekazać na złom, do recyklingu lub do utylizacji przez uprawnioną firmę.</w:t>
      </w:r>
    </w:p>
    <w:p w:rsidR="00540CB9" w:rsidRPr="003F0F8C" w:rsidRDefault="006F7E85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>Teren po robotach należy doprowadzić do stanu poprzedniego, wymaganego przez właśc</w:t>
      </w:r>
      <w:r w:rsidR="004F5A8A" w:rsidRPr="003F0F8C">
        <w:rPr>
          <w:rFonts w:cs="Arial"/>
          <w:szCs w:val="22"/>
        </w:rPr>
        <w:t>icieli nieruchomości gruntowych</w:t>
      </w:r>
      <w:r w:rsidR="00BA18FD" w:rsidRPr="003F0F8C">
        <w:rPr>
          <w:rFonts w:cs="Arial"/>
          <w:szCs w:val="22"/>
        </w:rPr>
        <w:t>.</w:t>
      </w:r>
    </w:p>
    <w:p w:rsidR="00BA18FD" w:rsidRPr="003F0F8C" w:rsidRDefault="00BA18FD" w:rsidP="00540CB9">
      <w:pPr>
        <w:widowControl/>
        <w:numPr>
          <w:ilvl w:val="2"/>
          <w:numId w:val="7"/>
        </w:numPr>
        <w:tabs>
          <w:tab w:val="clear" w:pos="1210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3F0F8C">
        <w:rPr>
          <w:rFonts w:cs="Arial"/>
          <w:szCs w:val="22"/>
        </w:rPr>
        <w:t xml:space="preserve">Przy realizacji </w:t>
      </w:r>
      <w:r w:rsidR="00B97160" w:rsidRPr="003F0F8C">
        <w:rPr>
          <w:rFonts w:cs="Arial"/>
          <w:szCs w:val="22"/>
        </w:rPr>
        <w:t xml:space="preserve">zadań na </w:t>
      </w:r>
      <w:r w:rsidRPr="003F0F8C">
        <w:rPr>
          <w:rFonts w:cs="Arial"/>
          <w:szCs w:val="22"/>
        </w:rPr>
        <w:t>sieci</w:t>
      </w:r>
      <w:r w:rsidR="00B97160" w:rsidRPr="003F0F8C">
        <w:rPr>
          <w:rFonts w:cs="Arial"/>
          <w:szCs w:val="22"/>
        </w:rPr>
        <w:t>ach</w:t>
      </w:r>
      <w:r w:rsidRPr="003F0F8C">
        <w:rPr>
          <w:rFonts w:cs="Arial"/>
          <w:szCs w:val="22"/>
        </w:rPr>
        <w:t xml:space="preserve"> SN </w:t>
      </w:r>
      <w:r w:rsidR="00B97160" w:rsidRPr="003F0F8C">
        <w:rPr>
          <w:rFonts w:cs="Arial"/>
          <w:szCs w:val="22"/>
        </w:rPr>
        <w:t>łączących różne punkty</w:t>
      </w:r>
      <w:r w:rsidRPr="003F0F8C">
        <w:rPr>
          <w:rFonts w:cs="Arial"/>
          <w:szCs w:val="22"/>
        </w:rPr>
        <w:t xml:space="preserve"> zasilania</w:t>
      </w:r>
      <w:r w:rsidR="00B97160" w:rsidRPr="003F0F8C">
        <w:rPr>
          <w:rFonts w:cs="Arial"/>
          <w:szCs w:val="22"/>
        </w:rPr>
        <w:t>,</w:t>
      </w:r>
      <w:r w:rsidRPr="003F0F8C">
        <w:rPr>
          <w:rFonts w:cs="Arial"/>
          <w:szCs w:val="22"/>
        </w:rPr>
        <w:t xml:space="preserve"> obowiązkiem Wykonawcy jest </w:t>
      </w:r>
      <w:r w:rsidR="00B97160" w:rsidRPr="003F0F8C">
        <w:rPr>
          <w:rFonts w:cs="Arial"/>
          <w:szCs w:val="22"/>
        </w:rPr>
        <w:t>uzgodnienie</w:t>
      </w:r>
      <w:r w:rsidRPr="003F0F8C">
        <w:rPr>
          <w:rFonts w:cs="Arial"/>
          <w:szCs w:val="22"/>
        </w:rPr>
        <w:t xml:space="preserve"> faz</w:t>
      </w:r>
      <w:r w:rsidR="00B97160" w:rsidRPr="003F0F8C">
        <w:rPr>
          <w:rFonts w:cs="Arial"/>
          <w:szCs w:val="22"/>
        </w:rPr>
        <w:t xml:space="preserve"> z Rejonem Energetycznym</w:t>
      </w:r>
      <w:r w:rsidRPr="003F0F8C">
        <w:rPr>
          <w:rFonts w:cs="Arial"/>
          <w:szCs w:val="22"/>
        </w:rPr>
        <w:t xml:space="preserve">. </w:t>
      </w:r>
      <w:r w:rsidR="00B97160" w:rsidRPr="003F0F8C">
        <w:rPr>
          <w:rFonts w:cs="Arial"/>
          <w:szCs w:val="22"/>
        </w:rPr>
        <w:t>Uzgodnienie</w:t>
      </w:r>
      <w:r w:rsidRPr="003F0F8C">
        <w:rPr>
          <w:rFonts w:cs="Arial"/>
          <w:szCs w:val="22"/>
        </w:rPr>
        <w:t xml:space="preserve"> winno być dokonane </w:t>
      </w:r>
      <w:r w:rsidR="00C3259D" w:rsidRPr="003F0F8C">
        <w:rPr>
          <w:rFonts w:cs="Arial"/>
          <w:szCs w:val="22"/>
        </w:rPr>
        <w:t xml:space="preserve">na etapie realizacji robót pozwalającym </w:t>
      </w:r>
      <w:r w:rsidR="009B0249" w:rsidRPr="003F0F8C">
        <w:rPr>
          <w:rFonts w:cs="Arial"/>
          <w:szCs w:val="22"/>
        </w:rPr>
        <w:t xml:space="preserve">na </w:t>
      </w:r>
      <w:r w:rsidR="00B97160" w:rsidRPr="003F0F8C">
        <w:rPr>
          <w:rFonts w:cs="Arial"/>
          <w:szCs w:val="22"/>
        </w:rPr>
        <w:t xml:space="preserve">ich </w:t>
      </w:r>
      <w:r w:rsidR="009B0249" w:rsidRPr="003F0F8C">
        <w:rPr>
          <w:rFonts w:cs="Arial"/>
          <w:szCs w:val="22"/>
        </w:rPr>
        <w:t>prawidłowe zakończenie.</w:t>
      </w:r>
    </w:p>
    <w:sectPr w:rsidR="00BA18FD" w:rsidRPr="003F0F8C" w:rsidSect="006F525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964" w:right="851" w:bottom="964" w:left="1418" w:header="680" w:footer="510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2E5" w:rsidRDefault="005342E5">
      <w:r>
        <w:separator/>
      </w:r>
    </w:p>
  </w:endnote>
  <w:endnote w:type="continuationSeparator" w:id="0">
    <w:p w:rsidR="005342E5" w:rsidRDefault="00534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A12652">
      <w:rPr>
        <w:noProof/>
      </w:rPr>
      <w:t>2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A12652">
      <w:rPr>
        <w:noProof/>
      </w:rPr>
      <w:t>4</w:t>
    </w:r>
    <w:r w:rsidRPr="00BC2BB5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Pr="00BC2BB5" w:rsidRDefault="006F525F" w:rsidP="006F525F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A12652">
      <w:rPr>
        <w:noProof/>
      </w:rPr>
      <w:t>1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A12652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2E5" w:rsidRDefault="005342E5">
      <w:r>
        <w:separator/>
      </w:r>
    </w:p>
  </w:footnote>
  <w:footnote w:type="continuationSeparator" w:id="0">
    <w:p w:rsidR="005342E5" w:rsidRDefault="00534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 w:rsidP="006F525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25F" w:rsidRDefault="006F525F" w:rsidP="00786C2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15"/>
  </w:num>
  <w:num w:numId="4">
    <w:abstractNumId w:val="4"/>
  </w:num>
  <w:num w:numId="5">
    <w:abstractNumId w:val="11"/>
  </w:num>
  <w:num w:numId="6">
    <w:abstractNumId w:val="5"/>
  </w:num>
  <w:num w:numId="7">
    <w:abstractNumId w:val="24"/>
  </w:num>
  <w:num w:numId="8">
    <w:abstractNumId w:val="3"/>
  </w:num>
  <w:num w:numId="9">
    <w:abstractNumId w:val="22"/>
  </w:num>
  <w:num w:numId="10">
    <w:abstractNumId w:val="28"/>
  </w:num>
  <w:num w:numId="11">
    <w:abstractNumId w:val="29"/>
  </w:num>
  <w:num w:numId="12">
    <w:abstractNumId w:val="14"/>
  </w:num>
  <w:num w:numId="13">
    <w:abstractNumId w:val="19"/>
  </w:num>
  <w:num w:numId="14">
    <w:abstractNumId w:val="17"/>
  </w:num>
  <w:num w:numId="15">
    <w:abstractNumId w:val="2"/>
  </w:num>
  <w:num w:numId="16">
    <w:abstractNumId w:val="27"/>
  </w:num>
  <w:num w:numId="17">
    <w:abstractNumId w:val="12"/>
  </w:num>
  <w:num w:numId="18">
    <w:abstractNumId w:val="21"/>
  </w:num>
  <w:num w:numId="19">
    <w:abstractNumId w:val="0"/>
  </w:num>
  <w:num w:numId="20">
    <w:abstractNumId w:val="26"/>
  </w:num>
  <w:num w:numId="21">
    <w:abstractNumId w:val="1"/>
  </w:num>
  <w:num w:numId="22">
    <w:abstractNumId w:val="6"/>
  </w:num>
  <w:num w:numId="23">
    <w:abstractNumId w:val="10"/>
  </w:num>
  <w:num w:numId="24">
    <w:abstractNumId w:val="16"/>
  </w:num>
  <w:num w:numId="25">
    <w:abstractNumId w:val="23"/>
  </w:num>
  <w:num w:numId="26">
    <w:abstractNumId w:val="8"/>
  </w:num>
  <w:num w:numId="27">
    <w:abstractNumId w:val="18"/>
  </w:num>
  <w:num w:numId="28">
    <w:abstractNumId w:val="9"/>
  </w:num>
  <w:num w:numId="29">
    <w:abstractNumId w:val="25"/>
  </w:num>
  <w:num w:numId="30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7BB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649A"/>
    <w:rsid w:val="000D75BC"/>
    <w:rsid w:val="000D75FE"/>
    <w:rsid w:val="000D796C"/>
    <w:rsid w:val="000D7F01"/>
    <w:rsid w:val="000E1AF8"/>
    <w:rsid w:val="000E2862"/>
    <w:rsid w:val="000E3E19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1E5B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E83"/>
    <w:rsid w:val="00202EA3"/>
    <w:rsid w:val="0020526D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66C55"/>
    <w:rsid w:val="002672B9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59C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06C9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AE0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4ECF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728"/>
    <w:rsid w:val="00311846"/>
    <w:rsid w:val="003151B3"/>
    <w:rsid w:val="003179A6"/>
    <w:rsid w:val="003201C3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868"/>
    <w:rsid w:val="003709A4"/>
    <w:rsid w:val="00370C19"/>
    <w:rsid w:val="003731EA"/>
    <w:rsid w:val="00373918"/>
    <w:rsid w:val="003740F4"/>
    <w:rsid w:val="00374F86"/>
    <w:rsid w:val="003766F5"/>
    <w:rsid w:val="00377296"/>
    <w:rsid w:val="00377FDA"/>
    <w:rsid w:val="003807FD"/>
    <w:rsid w:val="00382DF1"/>
    <w:rsid w:val="003834C7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0F8C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6F79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B09EF"/>
    <w:rsid w:val="004B18F9"/>
    <w:rsid w:val="004B332E"/>
    <w:rsid w:val="004B5927"/>
    <w:rsid w:val="004B6215"/>
    <w:rsid w:val="004B6460"/>
    <w:rsid w:val="004B64BA"/>
    <w:rsid w:val="004B7273"/>
    <w:rsid w:val="004B7FC0"/>
    <w:rsid w:val="004C159F"/>
    <w:rsid w:val="004C17C3"/>
    <w:rsid w:val="004C1C00"/>
    <w:rsid w:val="004C2DE9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ABA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383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324C"/>
    <w:rsid w:val="00533385"/>
    <w:rsid w:val="005342E5"/>
    <w:rsid w:val="0053471A"/>
    <w:rsid w:val="00536A97"/>
    <w:rsid w:val="00540CB9"/>
    <w:rsid w:val="005446CF"/>
    <w:rsid w:val="0054482E"/>
    <w:rsid w:val="005448FC"/>
    <w:rsid w:val="00544EEE"/>
    <w:rsid w:val="00545E94"/>
    <w:rsid w:val="00546C80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22AF"/>
    <w:rsid w:val="0058386C"/>
    <w:rsid w:val="00583B0A"/>
    <w:rsid w:val="00584250"/>
    <w:rsid w:val="005858F1"/>
    <w:rsid w:val="00585F36"/>
    <w:rsid w:val="00587C0B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5DAA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63AA"/>
    <w:rsid w:val="006079CD"/>
    <w:rsid w:val="00611F11"/>
    <w:rsid w:val="00613E24"/>
    <w:rsid w:val="006155ED"/>
    <w:rsid w:val="00615855"/>
    <w:rsid w:val="00616611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60CD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14D8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0DA3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3124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25F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269D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6C23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8FE"/>
    <w:rsid w:val="007B5979"/>
    <w:rsid w:val="007B5992"/>
    <w:rsid w:val="007B5A8E"/>
    <w:rsid w:val="007B7A36"/>
    <w:rsid w:val="007C0880"/>
    <w:rsid w:val="007C145D"/>
    <w:rsid w:val="007C276B"/>
    <w:rsid w:val="007C288E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2E66"/>
    <w:rsid w:val="007D5BA5"/>
    <w:rsid w:val="007D62FD"/>
    <w:rsid w:val="007D782B"/>
    <w:rsid w:val="007E00FE"/>
    <w:rsid w:val="007E0687"/>
    <w:rsid w:val="007E1620"/>
    <w:rsid w:val="007E1955"/>
    <w:rsid w:val="007E1993"/>
    <w:rsid w:val="007E1AE6"/>
    <w:rsid w:val="007E1C7C"/>
    <w:rsid w:val="007E2069"/>
    <w:rsid w:val="007E275F"/>
    <w:rsid w:val="007E2987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427A"/>
    <w:rsid w:val="00814913"/>
    <w:rsid w:val="00814DA6"/>
    <w:rsid w:val="00815F10"/>
    <w:rsid w:val="0081643E"/>
    <w:rsid w:val="00816F56"/>
    <w:rsid w:val="00817251"/>
    <w:rsid w:val="00821EEB"/>
    <w:rsid w:val="00823C05"/>
    <w:rsid w:val="008258D7"/>
    <w:rsid w:val="00831A04"/>
    <w:rsid w:val="00832519"/>
    <w:rsid w:val="0083254F"/>
    <w:rsid w:val="00832AB6"/>
    <w:rsid w:val="008343CA"/>
    <w:rsid w:val="00834587"/>
    <w:rsid w:val="00835332"/>
    <w:rsid w:val="00836C42"/>
    <w:rsid w:val="0084083D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836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00F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D78BE"/>
    <w:rsid w:val="008E0816"/>
    <w:rsid w:val="008E09F7"/>
    <w:rsid w:val="008E1930"/>
    <w:rsid w:val="008E1F31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046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666E"/>
    <w:rsid w:val="00997491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65A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1C1D"/>
    <w:rsid w:val="00A12652"/>
    <w:rsid w:val="00A12D5B"/>
    <w:rsid w:val="00A13301"/>
    <w:rsid w:val="00A152AF"/>
    <w:rsid w:val="00A15D57"/>
    <w:rsid w:val="00A16238"/>
    <w:rsid w:val="00A16326"/>
    <w:rsid w:val="00A20D55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967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4B3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239"/>
    <w:rsid w:val="00AE55D4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2BAB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18FD"/>
    <w:rsid w:val="00BA1D58"/>
    <w:rsid w:val="00BA34CB"/>
    <w:rsid w:val="00BA4D0F"/>
    <w:rsid w:val="00BA61DD"/>
    <w:rsid w:val="00BB0448"/>
    <w:rsid w:val="00BB1BBC"/>
    <w:rsid w:val="00BB4E90"/>
    <w:rsid w:val="00BB6436"/>
    <w:rsid w:val="00BB7BAE"/>
    <w:rsid w:val="00BC0713"/>
    <w:rsid w:val="00BC2657"/>
    <w:rsid w:val="00BC2830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E134F"/>
    <w:rsid w:val="00BE1E87"/>
    <w:rsid w:val="00BE2136"/>
    <w:rsid w:val="00BE24EC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28C7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2558"/>
    <w:rsid w:val="00C631F1"/>
    <w:rsid w:val="00C63C83"/>
    <w:rsid w:val="00C64E93"/>
    <w:rsid w:val="00C67D42"/>
    <w:rsid w:val="00C67D4E"/>
    <w:rsid w:val="00C7009B"/>
    <w:rsid w:val="00C718BB"/>
    <w:rsid w:val="00C71E59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4B65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4206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530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4CE"/>
    <w:rsid w:val="00D070FF"/>
    <w:rsid w:val="00D074DE"/>
    <w:rsid w:val="00D07845"/>
    <w:rsid w:val="00D10784"/>
    <w:rsid w:val="00D12493"/>
    <w:rsid w:val="00D12627"/>
    <w:rsid w:val="00D134FA"/>
    <w:rsid w:val="00D17002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31A41"/>
    <w:rsid w:val="00D32C3F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AA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1D"/>
    <w:rsid w:val="00DA2D8D"/>
    <w:rsid w:val="00DA457D"/>
    <w:rsid w:val="00DA4A3A"/>
    <w:rsid w:val="00DA6270"/>
    <w:rsid w:val="00DA69B4"/>
    <w:rsid w:val="00DB0CF2"/>
    <w:rsid w:val="00DB2404"/>
    <w:rsid w:val="00DB2C57"/>
    <w:rsid w:val="00DB33D7"/>
    <w:rsid w:val="00DB4AF8"/>
    <w:rsid w:val="00DB5E5F"/>
    <w:rsid w:val="00DB696D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1EB1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39BD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FAC"/>
    <w:rsid w:val="00E87526"/>
    <w:rsid w:val="00E87A6F"/>
    <w:rsid w:val="00E9048F"/>
    <w:rsid w:val="00E9355D"/>
    <w:rsid w:val="00E96688"/>
    <w:rsid w:val="00E96941"/>
    <w:rsid w:val="00E9779A"/>
    <w:rsid w:val="00E97CD7"/>
    <w:rsid w:val="00EA09BB"/>
    <w:rsid w:val="00EA18B6"/>
    <w:rsid w:val="00EA335F"/>
    <w:rsid w:val="00EA3D89"/>
    <w:rsid w:val="00EA43C3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BF"/>
    <w:rsid w:val="00ED078E"/>
    <w:rsid w:val="00ED11F8"/>
    <w:rsid w:val="00ED1DE7"/>
    <w:rsid w:val="00ED1EAD"/>
    <w:rsid w:val="00ED398F"/>
    <w:rsid w:val="00ED41FD"/>
    <w:rsid w:val="00ED6AFC"/>
    <w:rsid w:val="00ED7160"/>
    <w:rsid w:val="00EE2449"/>
    <w:rsid w:val="00EE2B5D"/>
    <w:rsid w:val="00EE31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57A6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3447EA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 nr 1.docx</dmsv2BaseFileName>
    <dmsv2BaseDisplayName xmlns="http://schemas.microsoft.com/sharepoint/v3">Załącznik nr 1 - Specyfikacja techniczna część nr 1</dmsv2BaseDisplayName>
    <dmsv2SWPP2ObjectNumber xmlns="http://schemas.microsoft.com/sharepoint/v3">POST/DYS/OR/OZ/03273/2024                         </dmsv2SWPP2ObjectNumber>
    <dmsv2SWPP2SumMD5 xmlns="http://schemas.microsoft.com/sharepoint/v3">54628140bfd519486250f1c911b11fd6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662003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21029023</dmsv2BaseClientSystemDocumentID>
    <dmsv2BaseModifiedByID xmlns="http://schemas.microsoft.com/sharepoint/v3">10103577</dmsv2BaseModifiedByID>
    <dmsv2BaseCreatedByID xmlns="http://schemas.microsoft.com/sharepoint/v3">10103577</dmsv2BaseCreatedByID>
    <dmsv2SWPP2ObjectDepartment xmlns="http://schemas.microsoft.com/sharepoint/v3">0000000100070003000000000001</dmsv2SWPP2ObjectDepartment>
    <dmsv2SWPP2ObjectName xmlns="http://schemas.microsoft.com/sharepoint/v3">Postępowanie</dmsv2SWPP2ObjectName>
    <_dlc_DocId xmlns="a19cb1c7-c5c7-46d4-85ae-d83685407bba">AEASQFSYQUA4-848585078-4431</_dlc_DocId>
    <_dlc_DocIdUrl xmlns="a19cb1c7-c5c7-46d4-85ae-d83685407bba">
      <Url>https://swpp2.dms.gkpge.pl/sites/32/_layouts/15/DocIdRedir.aspx?ID=AEASQFSYQUA4-848585078-4431</Url>
      <Description>AEASQFSYQUA4-848585078-4431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10C9ABDB8E628D47BA95D214562EB74F" ma:contentTypeVersion="0" ma:contentTypeDescription="SWPP2 Dokument bazowy" ma:contentTypeScope="" ma:versionID="cf6233f03379ea1428d26445fa01305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FB8BD2-BAF7-4926-8A19-55B94CF5272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A4E211FE-95E6-4BDD-826A-F184682931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1764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Kania Grzegorz [PGE Dystr. O.Rzeszów]</cp:lastModifiedBy>
  <cp:revision>8</cp:revision>
  <cp:lastPrinted>2023-07-27T07:40:00Z</cp:lastPrinted>
  <dcterms:created xsi:type="dcterms:W3CDTF">2024-10-18T05:50:00Z</dcterms:created>
  <dcterms:modified xsi:type="dcterms:W3CDTF">2024-11-13T09:22:00Z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0x010189100010C9ABDB8E628D47BA95D214562EB74F</vt:lpwstr>
  </property>
  <property fmtid="{D5CDD505-2E9C-101B-9397-08002B2CF9AE}" pid="3" name="_dlc_DocIdItemGuid">
    <vt:lpwstr>4b58ad4b-955f-4947-a00c-dd1319f0463e</vt:lpwstr>
  </property>
</Properties>
</file>